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64" w:rsidRDefault="000A5F65" w:rsidP="009E1D64">
      <w:pPr>
        <w:pStyle w:val="a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</w:p>
    <w:p w:rsidR="00771464" w:rsidRPr="00771464" w:rsidRDefault="00771464" w:rsidP="00995D35">
      <w:pPr>
        <w:spacing w:after="200"/>
        <w:contextualSpacing/>
        <w:jc w:val="right"/>
      </w:pPr>
      <w:r w:rsidRPr="00771464">
        <w:t>«в регистр»</w:t>
      </w:r>
    </w:p>
    <w:p w:rsidR="00771464" w:rsidRPr="00771464" w:rsidRDefault="00963678" w:rsidP="00771464">
      <w:pPr>
        <w:spacing w:after="200"/>
        <w:contextualSpacing/>
        <w:jc w:val="center"/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b/>
          <w:bCs/>
          <w:kern w:val="1"/>
          <w:lang w:eastAsia="ar-SA"/>
        </w:rPr>
      </w:pP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kern w:val="1"/>
          <w:sz w:val="32"/>
          <w:szCs w:val="32"/>
          <w:lang w:eastAsia="ar-SA"/>
        </w:rPr>
      </w:pPr>
      <w:r w:rsidRPr="00771464">
        <w:rPr>
          <w:kern w:val="1"/>
          <w:sz w:val="32"/>
          <w:szCs w:val="32"/>
          <w:lang w:eastAsia="ar-SA"/>
        </w:rPr>
        <w:t>ДУМА ГОРОДА ЮГОРСКА</w:t>
      </w:r>
    </w:p>
    <w:p w:rsidR="00771464" w:rsidRPr="00771464" w:rsidRDefault="00771464" w:rsidP="00771464">
      <w:pPr>
        <w:spacing w:after="200"/>
        <w:contextualSpacing/>
        <w:jc w:val="center"/>
        <w:rPr>
          <w:sz w:val="28"/>
          <w:szCs w:val="28"/>
        </w:rPr>
      </w:pPr>
      <w:r w:rsidRPr="00771464">
        <w:rPr>
          <w:sz w:val="28"/>
          <w:szCs w:val="28"/>
        </w:rPr>
        <w:t>Ханты — Мансийского автономного округа — Югры</w:t>
      </w:r>
    </w:p>
    <w:p w:rsidR="00771464" w:rsidRPr="00771464" w:rsidRDefault="00771464" w:rsidP="00771464">
      <w:pPr>
        <w:spacing w:after="200"/>
        <w:contextualSpacing/>
        <w:jc w:val="center"/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sz w:val="36"/>
          <w:szCs w:val="36"/>
        </w:rPr>
      </w:pPr>
      <w:r w:rsidRPr="00771464">
        <w:rPr>
          <w:b/>
          <w:sz w:val="36"/>
          <w:szCs w:val="36"/>
        </w:rPr>
        <w:t>РЕШЕНИЕ</w:t>
      </w: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995D35" w:rsidP="00771464">
      <w:pPr>
        <w:spacing w:after="200"/>
        <w:contextualSpacing/>
        <w:jc w:val="both"/>
        <w:rPr>
          <w:b/>
        </w:rPr>
      </w:pPr>
      <w:r>
        <w:rPr>
          <w:b/>
        </w:rPr>
        <w:t xml:space="preserve">от 23 декабря </w:t>
      </w:r>
      <w:r w:rsidR="00771464" w:rsidRPr="00771464">
        <w:rPr>
          <w:b/>
        </w:rPr>
        <w:t>2016  года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71464" w:rsidRPr="00771464">
        <w:rPr>
          <w:b/>
        </w:rPr>
        <w:t xml:space="preserve">№ </w:t>
      </w:r>
      <w:r>
        <w:rPr>
          <w:b/>
        </w:rPr>
        <w:t>116</w:t>
      </w: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О бюджете города Югорска на 2017 год</w:t>
      </w: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и на плановый период 2018 и 2019 годов</w:t>
      </w:r>
    </w:p>
    <w:p w:rsidR="00771464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proofErr w:type="gramStart"/>
      <w:r>
        <w:rPr>
          <w:b/>
          <w:bCs/>
          <w:color w:val="434343"/>
          <w:spacing w:val="6"/>
        </w:rPr>
        <w:t>(</w:t>
      </w:r>
      <w:r w:rsidRPr="00776702">
        <w:rPr>
          <w:bCs/>
          <w:spacing w:val="6"/>
        </w:rPr>
        <w:t>список изменяющих документов:</w:t>
      </w:r>
      <w:proofErr w:type="gramEnd"/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в редакции решени</w:t>
      </w:r>
      <w:r w:rsidR="009D05F4">
        <w:rPr>
          <w:bCs/>
          <w:spacing w:val="6"/>
        </w:rPr>
        <w:t>й</w:t>
      </w:r>
      <w:r w:rsidRPr="00776702">
        <w:rPr>
          <w:bCs/>
          <w:spacing w:val="6"/>
        </w:rPr>
        <w:t xml:space="preserve"> Думы города </w:t>
      </w:r>
    </w:p>
    <w:p w:rsidR="00C858F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Югорска от 04.05.2017 № 43</w:t>
      </w:r>
      <w:r w:rsidR="009D05F4">
        <w:rPr>
          <w:bCs/>
          <w:spacing w:val="6"/>
        </w:rPr>
        <w:t>, от 11.07.2017 № 70</w:t>
      </w:r>
      <w:r w:rsidR="00C858F2">
        <w:rPr>
          <w:bCs/>
          <w:spacing w:val="6"/>
        </w:rPr>
        <w:t>,</w:t>
      </w:r>
    </w:p>
    <w:p w:rsidR="00776702" w:rsidRPr="00776702" w:rsidRDefault="00C858F2" w:rsidP="00776702">
      <w:pPr>
        <w:shd w:val="clear" w:color="auto" w:fill="FFFFFF"/>
        <w:spacing w:after="200"/>
        <w:contextualSpacing/>
        <w:rPr>
          <w:bCs/>
          <w:spacing w:val="6"/>
        </w:rPr>
      </w:pPr>
      <w:r>
        <w:rPr>
          <w:bCs/>
          <w:spacing w:val="6"/>
        </w:rPr>
        <w:t>от 19.12.2017 № 106</w:t>
      </w:r>
      <w:r w:rsidR="00EC3481">
        <w:rPr>
          <w:bCs/>
          <w:spacing w:val="6"/>
        </w:rPr>
        <w:t>, от 28.12.2017 № 124</w:t>
      </w:r>
      <w:r w:rsidR="009D05F4">
        <w:rPr>
          <w:bCs/>
          <w:spacing w:val="6"/>
        </w:rPr>
        <w:t>)</w:t>
      </w:r>
    </w:p>
    <w:p w:rsidR="00771464" w:rsidRPr="00771464" w:rsidRDefault="00771464" w:rsidP="00776702">
      <w:pPr>
        <w:shd w:val="clear" w:color="auto" w:fill="FFFFFF"/>
        <w:spacing w:after="200"/>
        <w:contextualSpacing/>
        <w:rPr>
          <w:b/>
          <w:bCs/>
          <w:color w:val="434343"/>
          <w:spacing w:val="6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proofErr w:type="gramStart"/>
      <w:r w:rsidRPr="00771464"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(с изменениями от 24.04.2014 № 32, </w:t>
      </w:r>
      <w:r w:rsidR="00712E2D">
        <w:t xml:space="preserve">от </w:t>
      </w:r>
      <w:r w:rsidRPr="00771464">
        <w:t xml:space="preserve">07.10.2014 № 68, </w:t>
      </w:r>
      <w:r w:rsidR="00712E2D">
        <w:t xml:space="preserve">от </w:t>
      </w:r>
      <w:r w:rsidRPr="00771464">
        <w:t xml:space="preserve">18.11.2014 № 72, </w:t>
      </w:r>
      <w:r w:rsidR="00712E2D">
        <w:t xml:space="preserve">от </w:t>
      </w:r>
      <w:r w:rsidRPr="00771464">
        <w:t xml:space="preserve">02.06.2015 № 35, </w:t>
      </w:r>
      <w:r w:rsidR="00712E2D">
        <w:t xml:space="preserve">от </w:t>
      </w:r>
      <w:r w:rsidRPr="00771464">
        <w:t xml:space="preserve">29.10.2015 № 78, </w:t>
      </w:r>
      <w:r w:rsidR="00712E2D">
        <w:t xml:space="preserve">от </w:t>
      </w:r>
      <w:r w:rsidRPr="00771464">
        <w:t xml:space="preserve">26.11.2015 № 85, от 23.06.2016 № 51, </w:t>
      </w:r>
      <w:r w:rsidR="00712E2D">
        <w:t xml:space="preserve">от </w:t>
      </w:r>
      <w:r w:rsidRPr="00771464">
        <w:t>13.09.2016 № 71)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  <w:r w:rsidRPr="00771464">
        <w:rPr>
          <w:b/>
          <w:bCs/>
          <w:color w:val="000000"/>
          <w:spacing w:val="6"/>
          <w:kern w:val="1"/>
          <w:lang w:eastAsia="ar-SA"/>
        </w:rPr>
        <w:t>ДУМА ГОРОДА ЮГОРСКА РЕШИЛА:</w:t>
      </w: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</w:p>
    <w:p w:rsidR="006D0EE7" w:rsidRPr="004D0C83" w:rsidRDefault="00B02D69" w:rsidP="006D0EE7">
      <w:pPr>
        <w:shd w:val="clear" w:color="auto" w:fill="FFFFFF"/>
        <w:ind w:firstLine="720"/>
        <w:contextualSpacing/>
        <w:jc w:val="both"/>
        <w:rPr>
          <w:szCs w:val="20"/>
        </w:rPr>
      </w:pPr>
      <w:r w:rsidRPr="004718AF">
        <w:rPr>
          <w:bCs/>
          <w:szCs w:val="20"/>
        </w:rPr>
        <w:t>1. </w:t>
      </w:r>
      <w:r w:rsidR="006D0EE7" w:rsidRPr="004D0C83">
        <w:rPr>
          <w:szCs w:val="20"/>
        </w:rPr>
        <w:t xml:space="preserve">Утвердить основные характеристики бюджета города </w:t>
      </w:r>
      <w:proofErr w:type="spellStart"/>
      <w:r w:rsidR="006D0EE7" w:rsidRPr="004D0C83">
        <w:rPr>
          <w:szCs w:val="20"/>
        </w:rPr>
        <w:t>Югорска</w:t>
      </w:r>
      <w:proofErr w:type="spellEnd"/>
      <w:r w:rsidR="006D0EE7" w:rsidRPr="004D0C83">
        <w:rPr>
          <w:szCs w:val="20"/>
        </w:rPr>
        <w:t xml:space="preserve"> на 2017 год:</w:t>
      </w:r>
    </w:p>
    <w:p w:rsidR="006D0EE7" w:rsidRPr="004D0C83" w:rsidRDefault="006D0EE7" w:rsidP="006D0EE7">
      <w:pPr>
        <w:shd w:val="clear" w:color="auto" w:fill="FFFFFF"/>
        <w:ind w:firstLine="720"/>
        <w:contextualSpacing/>
        <w:jc w:val="both"/>
        <w:rPr>
          <w:szCs w:val="20"/>
        </w:rPr>
      </w:pPr>
      <w:r w:rsidRPr="004D0C83">
        <w:rPr>
          <w:szCs w:val="20"/>
        </w:rPr>
        <w:t xml:space="preserve">прогнозируемый общий объем доходов бюджета города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в сумме </w:t>
      </w:r>
      <w:r w:rsidRPr="004D0C83">
        <w:rPr>
          <w:bCs/>
        </w:rPr>
        <w:t xml:space="preserve">3 705 651,5 </w:t>
      </w:r>
      <w:r w:rsidRPr="004D0C83">
        <w:rPr>
          <w:szCs w:val="20"/>
        </w:rPr>
        <w:t>тыс. рублей;</w:t>
      </w:r>
    </w:p>
    <w:p w:rsidR="006D0EE7" w:rsidRPr="004D0C83" w:rsidRDefault="006D0EE7" w:rsidP="006D0EE7">
      <w:pPr>
        <w:shd w:val="clear" w:color="auto" w:fill="FFFFFF"/>
        <w:ind w:firstLine="720"/>
        <w:contextualSpacing/>
        <w:jc w:val="both"/>
        <w:rPr>
          <w:szCs w:val="20"/>
        </w:rPr>
      </w:pPr>
      <w:r w:rsidRPr="004D0C83">
        <w:rPr>
          <w:szCs w:val="20"/>
        </w:rPr>
        <w:t xml:space="preserve">общий объем расходов бюджета города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в сумме </w:t>
      </w:r>
      <w:r w:rsidRPr="004D0C83">
        <w:rPr>
          <w:bCs/>
        </w:rPr>
        <w:t>3 780 539,4</w:t>
      </w:r>
      <w:r w:rsidRPr="004D0C83">
        <w:rPr>
          <w:szCs w:val="20"/>
        </w:rPr>
        <w:t xml:space="preserve"> тыс. рублей;</w:t>
      </w:r>
    </w:p>
    <w:p w:rsidR="006D0EE7" w:rsidRPr="004D0C83" w:rsidRDefault="006D0EE7" w:rsidP="006D0EE7">
      <w:pPr>
        <w:shd w:val="clear" w:color="auto" w:fill="FFFFFF"/>
        <w:ind w:firstLine="720"/>
        <w:contextualSpacing/>
        <w:jc w:val="both"/>
        <w:rPr>
          <w:szCs w:val="20"/>
        </w:rPr>
      </w:pPr>
      <w:r w:rsidRPr="004D0C83">
        <w:rPr>
          <w:szCs w:val="20"/>
        </w:rPr>
        <w:t xml:space="preserve">дефицит бюджета города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в сумме </w:t>
      </w:r>
      <w:r w:rsidRPr="004D0C83">
        <w:rPr>
          <w:bCs/>
        </w:rPr>
        <w:t>74 887,9</w:t>
      </w:r>
      <w:r w:rsidRPr="004D0C83">
        <w:rPr>
          <w:szCs w:val="20"/>
        </w:rPr>
        <w:t xml:space="preserve"> тыс. рублей;</w:t>
      </w:r>
    </w:p>
    <w:p w:rsidR="006D0EE7" w:rsidRPr="004D0C83" w:rsidRDefault="006D0EE7" w:rsidP="006D0EE7">
      <w:pPr>
        <w:shd w:val="clear" w:color="auto" w:fill="FFFFFF"/>
        <w:ind w:firstLine="720"/>
        <w:contextualSpacing/>
        <w:jc w:val="both"/>
        <w:rPr>
          <w:szCs w:val="20"/>
        </w:rPr>
      </w:pPr>
      <w:r w:rsidRPr="004D0C83">
        <w:rPr>
          <w:szCs w:val="20"/>
        </w:rPr>
        <w:t xml:space="preserve">верхний предел муниципального внутреннего долга города 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на 1 января 2018 года в сумме 312 000,0 тыс. рублей, в том числе верхний предел по муниципальным гарантиям в сумме 0,0 тыс. рублей;</w:t>
      </w:r>
    </w:p>
    <w:p w:rsidR="006D0EE7" w:rsidRPr="004D0C83" w:rsidRDefault="006D0EE7" w:rsidP="006D0EE7">
      <w:pPr>
        <w:shd w:val="clear" w:color="auto" w:fill="FFFFFF"/>
        <w:ind w:firstLine="720"/>
        <w:jc w:val="both"/>
        <w:rPr>
          <w:szCs w:val="20"/>
        </w:rPr>
      </w:pPr>
      <w:r w:rsidRPr="004D0C83">
        <w:rPr>
          <w:szCs w:val="20"/>
        </w:rPr>
        <w:t xml:space="preserve">предельный объем муниципального внутреннего долга города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в сумме 350 000,0 тыс. рублей;</w:t>
      </w:r>
    </w:p>
    <w:p w:rsidR="006D0EE7" w:rsidRDefault="006D0EE7" w:rsidP="006D0EE7">
      <w:pPr>
        <w:shd w:val="clear" w:color="auto" w:fill="FFFFFF"/>
        <w:ind w:firstLine="720"/>
        <w:contextualSpacing/>
        <w:jc w:val="both"/>
        <w:rPr>
          <w:szCs w:val="27"/>
        </w:rPr>
      </w:pPr>
      <w:r w:rsidRPr="004D0C83">
        <w:rPr>
          <w:szCs w:val="20"/>
        </w:rPr>
        <w:t xml:space="preserve">объем расходов на обслуживание муниципального внутреннего долга города </w:t>
      </w:r>
      <w:proofErr w:type="spellStart"/>
      <w:r w:rsidRPr="004D0C83">
        <w:rPr>
          <w:szCs w:val="20"/>
        </w:rPr>
        <w:t>Югорска</w:t>
      </w:r>
      <w:proofErr w:type="spellEnd"/>
      <w:r w:rsidRPr="004D0C83">
        <w:rPr>
          <w:szCs w:val="20"/>
        </w:rPr>
        <w:t xml:space="preserve"> в сумме 22 000,0 тыс. рублей</w:t>
      </w:r>
      <w:r w:rsidRPr="004D0C83">
        <w:rPr>
          <w:szCs w:val="27"/>
        </w:rPr>
        <w:t>.</w:t>
      </w:r>
    </w:p>
    <w:p w:rsidR="00771464" w:rsidRPr="00771464" w:rsidRDefault="00771464" w:rsidP="006D0EE7">
      <w:pPr>
        <w:shd w:val="clear" w:color="auto" w:fill="FFFFFF"/>
        <w:ind w:firstLine="720"/>
        <w:contextualSpacing/>
        <w:jc w:val="both"/>
      </w:pPr>
      <w:r w:rsidRPr="00771464">
        <w:t>2. Утвердить основные характеристики бюджета города Югорска на плановый период 2018 и 2019 годов: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прогнозируемый общий объем доходов бюджета города Югорска на 2018 год в сумме 2</w:t>
      </w:r>
      <w:r w:rsidR="00776702">
        <w:t> 560 201,8</w:t>
      </w:r>
      <w:r w:rsidRPr="00771464">
        <w:t xml:space="preserve"> тыс. рублей и на 2019 год в сумме 2</w:t>
      </w:r>
      <w:r w:rsidR="00776702">
        <w:t> 347 671,8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общий объем расходов бюджета города Югорска на 2018 год в сумме 2</w:t>
      </w:r>
      <w:r w:rsidR="00776702">
        <w:t> 685 726,8</w:t>
      </w:r>
      <w:r w:rsidRPr="00771464">
        <w:t xml:space="preserve"> тыс. рублей и на 2019 год в сумме 2  </w:t>
      </w:r>
      <w:r w:rsidR="00776702">
        <w:t>439 340,8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дефицит бюджета города Югорска на 2018 год в сумме 125 525,0 тыс. рублей и на 2019 год в сумме 91 669,0 тыс. рублей;</w:t>
      </w:r>
    </w:p>
    <w:p w:rsidR="00771464" w:rsidRPr="00771464" w:rsidRDefault="00B02D69" w:rsidP="00771464">
      <w:pPr>
        <w:shd w:val="clear" w:color="auto" w:fill="FFFFFF"/>
        <w:ind w:firstLine="720"/>
        <w:jc w:val="both"/>
      </w:pPr>
      <w:proofErr w:type="gramStart"/>
      <w:r w:rsidRPr="004718AF">
        <w:rPr>
          <w:szCs w:val="20"/>
        </w:rPr>
        <w:t>верхний предел муниципального внутреннего долга города Югорска на 1 января 2019 года в сумме 290 500,0 тыс. рублей и на 1 января 2020 года в сумме 260 500,0 тыс. рублей, в том числе верхний предел по муниципальным гарантиям на 1 января 2019 года в сумме 0,0 тыс. рублей и на 1 января 2020 года в сумме 0,0 тыс. рублей;</w:t>
      </w:r>
      <w:r w:rsidR="00771464" w:rsidRPr="00771464">
        <w:t>;</w:t>
      </w:r>
      <w:proofErr w:type="gramEnd"/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lastRenderedPageBreak/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 xml:space="preserve">3. </w:t>
      </w:r>
      <w:r w:rsidRPr="00771464">
        <w:t>Утвердить перечень главных администраторов доходов бюджета города Югорска, закрепляемые за ними виды (подвиды) доходов бюджета города Югорска (приложение 1).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4. Утвердить перечень главных </w:t>
      </w:r>
      <w:proofErr w:type="gramStart"/>
      <w:r w:rsidRPr="00771464">
        <w:t>администраторов источников финансирования дефицита бюджета города</w:t>
      </w:r>
      <w:proofErr w:type="gramEnd"/>
      <w:r w:rsidRPr="00771464">
        <w:t xml:space="preserve"> Югорска (приложение 2).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5. Утвердить распределение бюджетных ассигнований по разделам,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771464">
        <w:t>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3 и на плановый период 2018 и 2019 годов согласно приложению 4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6. Утвердить распределение бюджетных ассигнований по  </w:t>
      </w:r>
      <w:r w:rsidR="00995D35">
        <w:t xml:space="preserve">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и подгруппам </w:t>
      </w:r>
      <w:proofErr w:type="gramStart"/>
      <w:r w:rsidRPr="00771464">
        <w:t>видов 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5 и на плановый период 2018 и 2019 годов согласно приложению 6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7. Утвердить распределение бюджетных ассигнований по разделам и подразделам классификации расходов бюджета города Югорска на 2017 год согласно приложению 7 и на плановый период 2018 и 2019 годов согласно приложению 8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8. </w:t>
      </w:r>
      <w:proofErr w:type="gramStart"/>
      <w:r w:rsidRPr="00771464">
        <w:t xml:space="preserve">Утвердить ведомственную структуру расходов бюджета города Югорска по главным распорядителям бюджетных средств,  разделам, 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 согласно приложению 9 и на плановый период 2018 и 2019 годов согласно приложению 10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9. Утвердить общий объем бюджетных ассигнований, направляемых на исполнение публичных нормативных обязательств </w:t>
      </w:r>
      <w:r w:rsidR="006D0EE7" w:rsidRPr="004D0C83">
        <w:rPr>
          <w:szCs w:val="20"/>
        </w:rPr>
        <w:t>на 2017 год в сумме 70 265,2 тыс. рублей</w:t>
      </w:r>
      <w:r w:rsidRPr="00771464">
        <w:rPr>
          <w:bCs/>
        </w:rPr>
        <w:t>, на 2018 год в сумме 88 576,9 тыс. рублей, на 2019 год в сумме 89 885,2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t xml:space="preserve">10. Утвердить объем межбюджетных трансфертов, получаемых из других бюджетов бюджетной системы Российской Федерации, </w:t>
      </w:r>
      <w:r w:rsidR="006D0EE7" w:rsidRPr="004D0C83">
        <w:rPr>
          <w:szCs w:val="20"/>
        </w:rPr>
        <w:t>на 2017 год в сумме 2 587 083,0 тыс. рублей</w:t>
      </w:r>
      <w:r w:rsidRPr="00771464">
        <w:rPr>
          <w:bCs/>
        </w:rPr>
        <w:t>, на 2018 год в сумме 1</w:t>
      </w:r>
      <w:r w:rsidR="00776702">
        <w:rPr>
          <w:bCs/>
        </w:rPr>
        <w:t> 469 719,5</w:t>
      </w:r>
      <w:r w:rsidRPr="00771464">
        <w:rPr>
          <w:bCs/>
        </w:rPr>
        <w:t xml:space="preserve"> тыс. рублей, на 2019 год в сумме 1</w:t>
      </w:r>
      <w:r w:rsidR="00776702">
        <w:rPr>
          <w:bCs/>
        </w:rPr>
        <w:t> 237 622,9</w:t>
      </w:r>
      <w:r w:rsidRPr="00771464">
        <w:rPr>
          <w:bCs/>
        </w:rPr>
        <w:t xml:space="preserve">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 xml:space="preserve">11. Утвердить источники финансирования дефицита бюджета города Югорска на 2017 год </w:t>
      </w:r>
      <w:r w:rsidRPr="00771464">
        <w:t>согласно приложению 11 и на плановый период 2018 и 2019 годов согласно приложению 12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12. Утвердить распределение бюджетных ассигнований на реализацию муниципальных программ города </w:t>
      </w:r>
      <w:proofErr w:type="spellStart"/>
      <w:r w:rsidRPr="00771464">
        <w:rPr>
          <w:bCs/>
        </w:rPr>
        <w:t>Югорска</w:t>
      </w:r>
      <w:proofErr w:type="spellEnd"/>
      <w:r w:rsidRPr="00771464">
        <w:rPr>
          <w:bCs/>
        </w:rPr>
        <w:t xml:space="preserve"> </w:t>
      </w:r>
      <w:r w:rsidR="006D0EE7" w:rsidRPr="004D0C83">
        <w:rPr>
          <w:szCs w:val="20"/>
        </w:rPr>
        <w:t>на 2017 год в сумме 3 759 409,4 тыс. рублей</w:t>
      </w:r>
      <w:r w:rsidRPr="00771464">
        <w:rPr>
          <w:bCs/>
        </w:rPr>
        <w:t xml:space="preserve">, на 2018 год в сумме </w:t>
      </w:r>
      <w:r w:rsidR="00776702">
        <w:rPr>
          <w:bCs/>
        </w:rPr>
        <w:t>2 664 486,8</w:t>
      </w:r>
      <w:r w:rsidRPr="00771464">
        <w:rPr>
          <w:bCs/>
        </w:rPr>
        <w:t xml:space="preserve"> тыс. рублей, на 2019 год в сумме </w:t>
      </w:r>
      <w:r w:rsidR="00776702">
        <w:rPr>
          <w:bCs/>
        </w:rPr>
        <w:t>2 418 100,8</w:t>
      </w:r>
      <w:r w:rsidRPr="00771464">
        <w:rPr>
          <w:bCs/>
        </w:rPr>
        <w:t xml:space="preserve"> тыс. рублей </w:t>
      </w:r>
      <w:r w:rsidRPr="00771464">
        <w:t>(приложение 13).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13. Утвердить объем бюджетных  ассигнований муниципального дорожного фонда города Югорска </w:t>
      </w:r>
      <w:r w:rsidR="00B02D69" w:rsidRPr="004718AF">
        <w:rPr>
          <w:szCs w:val="20"/>
        </w:rPr>
        <w:t>на 2017 год в сумме 195 451,3 тыс. рублей</w:t>
      </w:r>
      <w:r w:rsidRPr="00771464">
        <w:rPr>
          <w:bCs/>
        </w:rPr>
        <w:t>,</w:t>
      </w:r>
      <w:r w:rsidRPr="00771464">
        <w:t xml:space="preserve"> на 2018 год </w:t>
      </w:r>
      <w:r w:rsidRPr="00771464">
        <w:rPr>
          <w:bCs/>
        </w:rPr>
        <w:t xml:space="preserve">в сумме 51 038,7 тыс. рублей, </w:t>
      </w:r>
      <w:r w:rsidRPr="00771464">
        <w:t xml:space="preserve">на 2019 год </w:t>
      </w:r>
      <w:r w:rsidRPr="00771464">
        <w:rPr>
          <w:bCs/>
        </w:rPr>
        <w:t>в сумме 51 116,1 тыс. рублей.</w:t>
      </w:r>
    </w:p>
    <w:p w:rsidR="00771464" w:rsidRPr="00771464" w:rsidRDefault="00771464" w:rsidP="00771464">
      <w:pPr>
        <w:widowControl w:val="0"/>
        <w:suppressAutoHyphens/>
        <w:snapToGrid w:val="0"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szCs w:val="20"/>
          <w:lang w:eastAsia="ar-SA"/>
        </w:rPr>
        <w:t>14. Утвердить программу муниципальных заимствований города Югорска на 2017 год (приложение 14)</w:t>
      </w:r>
      <w:r w:rsidRPr="00771464">
        <w:rPr>
          <w:kern w:val="1"/>
          <w:lang w:eastAsia="ar-SA"/>
        </w:rPr>
        <w:t xml:space="preserve"> и на плановый период 2018 и 2019 годов (приложение 15).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>15. Предусмотреть в составе расходов бюджета города резервный фонд администрации города Югорска на 2017 год  в сумме 1 000,0 тыс. рублей, на 2018 год  в сумме 1 000,0 тыс. рублей, на 2019 год  в сумме 1 000,0 тыс. рублей.</w:t>
      </w: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lang w:eastAsia="ar-SA"/>
        </w:rPr>
        <w:t xml:space="preserve">16. </w:t>
      </w:r>
      <w:proofErr w:type="gramStart"/>
      <w:r w:rsidRPr="00771464">
        <w:rPr>
          <w:bCs/>
          <w:kern w:val="1"/>
          <w:lang w:eastAsia="ar-SA"/>
        </w:rPr>
        <w:t>Предоставить на 2017 год и на плановый период 2018 и 2019 годов Департаменту  финансов администрации города в целях  исполнения бюджета города Югорска право привлекать из федерального бюджета бюджетные  кредиты  на пополнение остатков  средств на счетах бюджета города в соответствии со статьей 93.6 Бюджетного кодекса Российской Федерации в порядке, предусмотренном бюджетным законодательством Российской  Федерации.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Привлечение бюджетных кредитов на пополнение остатков средств на счетах бюджета города осуществлять в объеме, утвержденном программой муниципальных заимствований города Югорска на 2017 год </w:t>
      </w:r>
      <w:r w:rsidRPr="00771464">
        <w:t>и на плановый период 2018 и 2019 годов</w:t>
      </w:r>
      <w:r w:rsidRPr="00771464">
        <w:rPr>
          <w:bCs/>
        </w:rPr>
        <w:t>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17. </w:t>
      </w:r>
      <w:r w:rsidRPr="00771464">
        <w:t xml:space="preserve"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lastRenderedPageBreak/>
        <w:t>18. Бюджетные инвестиции в объекты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 утвержденным администрацией города  Югорска  перечнем строек и объектов.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19.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20. </w:t>
      </w:r>
      <w:proofErr w:type="gramStart"/>
      <w:r w:rsidRPr="00771464">
        <w:t>Департамент финансов администрации города в соответствии с пунктом 2 статьи 20 и пунктом 2 статьи 23 Бюджетного кодекса Российской Федерации вправе вносить в 2017 году изменения в перечень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</w:r>
      <w:proofErr w:type="gramEnd"/>
      <w:r w:rsidRPr="00771464">
        <w:t xml:space="preserve"> источников финансирования дефицита бюджета города Югорска на основании </w:t>
      </w:r>
      <w:proofErr w:type="gramStart"/>
      <w:r w:rsidRPr="00771464">
        <w:t>приказа Департамента финансов администрации города</w:t>
      </w:r>
      <w:proofErr w:type="gramEnd"/>
      <w:r w:rsidRPr="00771464">
        <w:t xml:space="preserve"> Югорска без внесения изменений в настоящее решение.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21. Департамент финансов администрации города Югорска в соответствии с пунктом 8 статьи 217 Бюджетного кодекса Российской Федерации вправе вносить в 2017 году изменения в показатели сводной бюджетной росписи бюджета города Югорска без внесения изменений в настоящее решение по следующим  дополнительным  основаниям: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771464">
        <w:rPr>
          <w:rFonts w:eastAsia="Calibri"/>
          <w:lang w:eastAsia="en-US"/>
        </w:rPr>
        <w:t>б) перераспределение объема бюджетных ассигнований, предусмотренных главным распорядителям средств бюджета города Югорска на предоставление муниципальным бюджетным и автономным учреждениям города Югорска субсидий на финансовое обеспечение выполнения  муниципального 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в) перераспределение бюджетных ассигнований между муниципальными программами города Югорска, подпрограммами (основными мероприятиями) муниципальных программ города Югорска, а также между их исполнителями, в том числе связанное с созданием, ликвидацией, изменением подведомственности и реорганизацией (передачей полномочий) муниципальных  учреждений;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г) изменение бюджетной классификации расходов бюджета города Югорска без изменения целевого направления средств;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proofErr w:type="gramStart"/>
      <w:r w:rsidRPr="00771464">
        <w:t>д) 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 средств бюджета города Югорска в текущем финансовом году на указанные цели, при условии, что увеличение бюджетных ассигнований по</w:t>
      </w:r>
      <w:proofErr w:type="gramEnd"/>
      <w:r w:rsidRPr="00771464">
        <w:t xml:space="preserve"> соответствующему виду расходов не превышает 10 процентов;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е)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r w:rsidRPr="00771464">
        <w:t>ж) 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</w:t>
      </w:r>
      <w:proofErr w:type="gramStart"/>
      <w:r w:rsidRPr="00771464">
        <w:t>ств в пр</w:t>
      </w:r>
      <w:proofErr w:type="gramEnd"/>
      <w:r w:rsidRPr="00771464"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proofErr w:type="gramStart"/>
      <w:r w:rsidRPr="00771464">
        <w:t>и) перераспределение бюджетных ассигнований, предусмотренных главным распорядителям средств бюджета города Югорска на поэтапное повышение оплаты труда работников, относящихся к отдельным категориям в соответствии с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2012–2017 годы»;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r w:rsidRPr="00771464">
        <w:t>к) изменение наименований объектов капитального строительства за счет межбюджетных субсидий по инициативе Правительства Ханты-Мансийского автономного округа-Югры.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lastRenderedPageBreak/>
        <w:t>22. 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и работников муниципальных учреждений города, за исключением случаев принятия решений по перераспределению полномочий между уровнями бюджетной системы Российской Федерации и по вводу новых объектов капитального строительства.</w:t>
      </w:r>
    </w:p>
    <w:p w:rsidR="00771464" w:rsidRPr="00771464" w:rsidRDefault="00771464" w:rsidP="00771464">
      <w:pPr>
        <w:spacing w:after="200"/>
        <w:ind w:firstLine="708"/>
        <w:contextualSpacing/>
        <w:jc w:val="both"/>
        <w:rPr>
          <w:bCs/>
        </w:rPr>
      </w:pPr>
      <w:r w:rsidRPr="00771464">
        <w:t>23.</w:t>
      </w:r>
      <w:r w:rsidRPr="00771464">
        <w:rPr>
          <w:bCs/>
        </w:rPr>
        <w:t xml:space="preserve"> </w:t>
      </w:r>
      <w:r w:rsidR="00B02D69" w:rsidRPr="004718AF">
        <w:rPr>
          <w:bCs/>
          <w:szCs w:val="20"/>
        </w:rPr>
        <w:t>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24. В соответствии с решениями администрации города Югорска допускается заключение договоров (соглашений), обуславливающих возникновение расходных обязательств города Югорска на период, превышающий срок действия утвержденных лимитов бюджетных обязательств</w:t>
      </w:r>
    </w:p>
    <w:p w:rsidR="00771464" w:rsidRPr="00771464" w:rsidRDefault="00771464" w:rsidP="00771464">
      <w:pPr>
        <w:spacing w:after="200"/>
        <w:ind w:firstLine="708"/>
        <w:contextualSpacing/>
        <w:jc w:val="both"/>
      </w:pPr>
      <w:r w:rsidRPr="00771464">
        <w:t xml:space="preserve"> 25. Установить, что в случае невыполнения доходной части бюджета города в 2017 году в первоочередном порядке подлежат финансированию социально-значимые расходы, связанные </w:t>
      </w:r>
      <w:proofErr w:type="gramStart"/>
      <w:r w:rsidRPr="00771464">
        <w:t>с</w:t>
      </w:r>
      <w:proofErr w:type="gramEnd"/>
      <w:r w:rsidRPr="00771464">
        <w:t>: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оплатой труда и начислениями на выплаты по оплате труда;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обеспечением питанием;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оплатой коммунальных услуг;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публичными нормативными обязательствами;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обслуживанием муниципального долга.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09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 xml:space="preserve">26. Настоящее решение вступает в силу с 1 января 2017 года, действует по </w:t>
      </w:r>
      <w:r w:rsidRPr="00771464">
        <w:rPr>
          <w:kern w:val="1"/>
          <w:lang w:eastAsia="ar-SA"/>
        </w:rPr>
        <w:br/>
        <w:t>31 декабря 2017 года и подлежит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771464" w:rsidRPr="00771464" w:rsidRDefault="00771464" w:rsidP="00771464">
      <w:pPr>
        <w:spacing w:after="200"/>
        <w:ind w:firstLine="720"/>
        <w:contextualSpacing/>
        <w:jc w:val="both"/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5016FF" w:rsidRDefault="005016FF" w:rsidP="005016FF">
      <w:pPr>
        <w:tabs>
          <w:tab w:val="left" w:pos="3402"/>
        </w:tabs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</w:t>
      </w:r>
    </w:p>
    <w:p w:rsidR="00771464" w:rsidRPr="00771464" w:rsidRDefault="005016FF" w:rsidP="005016FF">
      <w:pPr>
        <w:tabs>
          <w:tab w:val="left" w:pos="3402"/>
        </w:tabs>
        <w:rPr>
          <w:b/>
        </w:rPr>
      </w:pPr>
      <w:r>
        <w:rPr>
          <w:b/>
        </w:rPr>
        <w:t xml:space="preserve">председателя Думы города </w:t>
      </w:r>
      <w:proofErr w:type="spellStart"/>
      <w:r>
        <w:rPr>
          <w:b/>
        </w:rPr>
        <w:t>Югорска</w:t>
      </w:r>
      <w:proofErr w:type="spellEnd"/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proofErr w:type="spellStart"/>
      <w:r>
        <w:rPr>
          <w:b/>
        </w:rPr>
        <w:t>М.И.Бодак</w:t>
      </w:r>
      <w:proofErr w:type="spellEnd"/>
    </w:p>
    <w:p w:rsidR="00771464" w:rsidRPr="00771464" w:rsidRDefault="00771464" w:rsidP="00771464">
      <w:pPr>
        <w:tabs>
          <w:tab w:val="left" w:pos="3402"/>
        </w:tabs>
        <w:spacing w:after="200" w:line="276" w:lineRule="auto"/>
        <w:rPr>
          <w:b/>
        </w:rPr>
      </w:pPr>
    </w:p>
    <w:p w:rsidR="00771464" w:rsidRPr="00771464" w:rsidRDefault="00771464" w:rsidP="00771464">
      <w:pPr>
        <w:keepNext/>
        <w:keepLines/>
        <w:tabs>
          <w:tab w:val="left" w:pos="3402"/>
        </w:tabs>
        <w:spacing w:line="276" w:lineRule="auto"/>
        <w:outlineLvl w:val="0"/>
        <w:rPr>
          <w:b/>
        </w:rPr>
      </w:pPr>
      <w:r w:rsidRPr="00771464">
        <w:rPr>
          <w:b/>
        </w:rPr>
        <w:t>Глава города Югорска</w:t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  <w:t xml:space="preserve">                                 </w:t>
      </w:r>
      <w:r w:rsidRPr="00771464">
        <w:rPr>
          <w:b/>
        </w:rPr>
        <w:tab/>
        <w:t xml:space="preserve">                    </w:t>
      </w:r>
      <w:r w:rsidRPr="00771464">
        <w:rPr>
          <w:b/>
        </w:rPr>
        <w:tab/>
        <w:t>Р.З. Салахов</w:t>
      </w:r>
    </w:p>
    <w:p w:rsidR="00771464" w:rsidRDefault="00771464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sectPr w:rsidR="00662659" w:rsidSect="00662659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D44" w:rsidRDefault="00E01D44">
      <w:r>
        <w:separator/>
      </w:r>
    </w:p>
  </w:endnote>
  <w:endnote w:type="continuationSeparator" w:id="1">
    <w:p w:rsidR="00E01D44" w:rsidRDefault="00E01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D44" w:rsidRDefault="00E01D44">
      <w:r>
        <w:separator/>
      </w:r>
    </w:p>
  </w:footnote>
  <w:footnote w:type="continuationSeparator" w:id="1">
    <w:p w:rsidR="00E01D44" w:rsidRDefault="00E01D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17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094C"/>
    <w:rsid w:val="001F5B96"/>
    <w:rsid w:val="001F6636"/>
    <w:rsid w:val="001F6D08"/>
    <w:rsid w:val="002115E7"/>
    <w:rsid w:val="00220C00"/>
    <w:rsid w:val="00235A61"/>
    <w:rsid w:val="00244A2B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04DB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27C56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16FF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A0D08"/>
    <w:rsid w:val="005C112D"/>
    <w:rsid w:val="005C5894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2659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0EE7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6702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0726C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3678"/>
    <w:rsid w:val="009648D7"/>
    <w:rsid w:val="00964FB0"/>
    <w:rsid w:val="00965673"/>
    <w:rsid w:val="009802F7"/>
    <w:rsid w:val="00980A2A"/>
    <w:rsid w:val="009814C5"/>
    <w:rsid w:val="00983F24"/>
    <w:rsid w:val="00985ADF"/>
    <w:rsid w:val="00990271"/>
    <w:rsid w:val="00993128"/>
    <w:rsid w:val="00995D35"/>
    <w:rsid w:val="00997274"/>
    <w:rsid w:val="009A203F"/>
    <w:rsid w:val="009B04D9"/>
    <w:rsid w:val="009C0B56"/>
    <w:rsid w:val="009D05F4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25DC2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AF09BF"/>
    <w:rsid w:val="00B02581"/>
    <w:rsid w:val="00B02D69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969E5"/>
    <w:rsid w:val="00BA3706"/>
    <w:rsid w:val="00BA6AB4"/>
    <w:rsid w:val="00BB1835"/>
    <w:rsid w:val="00BB4B40"/>
    <w:rsid w:val="00BD2C82"/>
    <w:rsid w:val="00BE22C9"/>
    <w:rsid w:val="00C00580"/>
    <w:rsid w:val="00C106A7"/>
    <w:rsid w:val="00C120D6"/>
    <w:rsid w:val="00C34FD1"/>
    <w:rsid w:val="00C44522"/>
    <w:rsid w:val="00C44A64"/>
    <w:rsid w:val="00C47426"/>
    <w:rsid w:val="00C66C60"/>
    <w:rsid w:val="00C73AFA"/>
    <w:rsid w:val="00C858F2"/>
    <w:rsid w:val="00C909AC"/>
    <w:rsid w:val="00C93514"/>
    <w:rsid w:val="00CA1DF9"/>
    <w:rsid w:val="00CA4C11"/>
    <w:rsid w:val="00CB0406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A2625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1D44"/>
    <w:rsid w:val="00E0228E"/>
    <w:rsid w:val="00E14BA8"/>
    <w:rsid w:val="00E15EF9"/>
    <w:rsid w:val="00E25FE2"/>
    <w:rsid w:val="00E33539"/>
    <w:rsid w:val="00E3365B"/>
    <w:rsid w:val="00E35053"/>
    <w:rsid w:val="00E414BD"/>
    <w:rsid w:val="00E6154E"/>
    <w:rsid w:val="00E65C07"/>
    <w:rsid w:val="00E67B2D"/>
    <w:rsid w:val="00E84936"/>
    <w:rsid w:val="00E854AF"/>
    <w:rsid w:val="00E85C5A"/>
    <w:rsid w:val="00E90494"/>
    <w:rsid w:val="00E9443B"/>
    <w:rsid w:val="00EA6CB0"/>
    <w:rsid w:val="00EC3481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9269BE-BF48-41C6-A84F-DF40937FD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1714</Words>
  <Characters>11084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Белова Дарья Валериевна</cp:lastModifiedBy>
  <cp:revision>16</cp:revision>
  <cp:lastPrinted>2016-11-23T09:46:00Z</cp:lastPrinted>
  <dcterms:created xsi:type="dcterms:W3CDTF">2017-11-30T05:25:00Z</dcterms:created>
  <dcterms:modified xsi:type="dcterms:W3CDTF">2018-01-11T12:49:00Z</dcterms:modified>
</cp:coreProperties>
</file>